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0C6514D5"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r>
        <w:rPr>
          <w:color w:val="42342C"/>
          <w:spacing w:val="-4"/>
        </w:rPr>
        <w:t>AppSynergies</w:t>
      </w:r>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2632BF16"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544C2FE8"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908F5F"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13E239B"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40ED57A5"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09957200"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r>
              <w:rPr>
                <w:rFonts w:ascii="Arial MT"/>
                <w:color w:val="42342C"/>
                <w:spacing w:val="-2"/>
                <w:sz w:val="13"/>
              </w:rPr>
              <w:t>GoodFirms</w:t>
            </w:r>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6DBC3F7F"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AI-fuelled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E1CE789"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r>
        <w:rPr>
          <w:color w:val="3C4040"/>
          <w:w w:val="110"/>
          <w:sz w:val="20"/>
        </w:rPr>
        <w:t>AppSynergies,</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7970F26B"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r>
        <w:rPr>
          <w:rFonts w:ascii="Lucida Sans Unicode"/>
          <w:spacing w:val="-2"/>
          <w:sz w:val="20"/>
        </w:rPr>
        <w:t>ManyChat</w:t>
      </w:r>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r>
        <w:rPr>
          <w:sz w:val="20"/>
        </w:rPr>
        <w:t>AppSynergies,</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4C43CD70"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15AEAE22"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D8278EC"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At AppSynergies,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1C36C7D7"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63A70BAD"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69A02C8"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03B9E38F"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724419CB"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analyse</w:t>
      </w:r>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analyse</w:t>
      </w:r>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Default="00000000">
      <w:pPr>
        <w:pStyle w:val="BodyText"/>
        <w:spacing w:before="1"/>
        <w:ind w:left="1594"/>
      </w:pPr>
      <w:r>
        <w:rPr>
          <w:color w:val="3C4040"/>
          <w:spacing w:val="-2"/>
          <w:w w:val="105"/>
        </w:rPr>
        <w:t>advantage.</w:t>
      </w:r>
    </w:p>
    <w:p w:rsidR="00654382"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rsidR="00654382"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rsidR="00654382" w:rsidRPr="00D7456A" w:rsidRDefault="00000000" w:rsidP="00D7456A">
      <w:pPr>
        <w:pStyle w:val="BodyText"/>
        <w:spacing w:before="73" w:line="300" w:lineRule="auto"/>
        <w:ind w:left="1594" w:right="802"/>
        <w:sectPr w:rsidR="00654382" w:rsidRPr="00D7456A">
          <w:pgSz w:w="11910" w:h="16840"/>
          <w:pgMar w:top="120" w:right="283" w:bottom="280" w:left="566" w:header="720" w:footer="720" w:gutter="0"/>
          <w:cols w:space="720"/>
        </w:sectPr>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rsidR="00654382" w:rsidRDefault="00654382">
      <w:pPr>
        <w:pStyle w:val="BodyText"/>
        <w:spacing w:before="343"/>
        <w:rPr>
          <w:rFonts w:ascii="Calibri"/>
          <w:sz w:val="32"/>
        </w:rPr>
      </w:pPr>
    </w:p>
    <w:p w:rsidR="00654382"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rsidR="00654382"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rsidR="00654382"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rsidR="00654382"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rsidR="00654382"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rsidR="00654382"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rsidR="00654382"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rsidR="00654382"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rsidR="00654382" w:rsidRDefault="00000000">
      <w:pPr>
        <w:pStyle w:val="BodyText"/>
        <w:spacing w:before="1"/>
        <w:ind w:left="1594"/>
      </w:pPr>
      <w:r>
        <w:rPr>
          <w:color w:val="3C4040"/>
          <w:spacing w:val="-2"/>
        </w:rPr>
        <w:t>interaction.</w:t>
      </w:r>
    </w:p>
    <w:p w:rsidR="00654382"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rsidR="00654382"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content calendar outlining daily posts across Facebook, Instagram.</w:t>
      </w:r>
    </w:p>
    <w:p w:rsidR="00654382" w:rsidRPr="00D7456A" w:rsidRDefault="00000000" w:rsidP="00D7456A">
      <w:pPr>
        <w:pStyle w:val="ListParagraph"/>
        <w:numPr>
          <w:ilvl w:val="0"/>
          <w:numId w:val="9"/>
        </w:numPr>
        <w:tabs>
          <w:tab w:val="left" w:pos="1594"/>
        </w:tabs>
        <w:spacing w:line="300" w:lineRule="auto"/>
        <w:ind w:right="1038"/>
        <w:rPr>
          <w:sz w:val="24"/>
        </w:rPr>
        <w:sectPr w:rsidR="00654382" w:rsidRPr="00D7456A">
          <w:pgSz w:w="11910" w:h="16840"/>
          <w:pgMar w:top="120" w:right="283" w:bottom="280" w:left="566" w:header="720" w:footer="720" w:gutter="0"/>
          <w:cols w:space="720"/>
        </w:sect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rsidR="00654382" w:rsidRDefault="00654382">
      <w:pPr>
        <w:pStyle w:val="BodyText"/>
        <w:spacing w:before="149"/>
        <w:rPr>
          <w:rFonts w:ascii="Calibri"/>
        </w:rPr>
      </w:pPr>
    </w:p>
    <w:p w:rsidR="00654382"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analyse competitor activities and stay updated with industry trends to refine your business’s social media </w:t>
      </w:r>
      <w:r>
        <w:rPr>
          <w:color w:val="3C4040"/>
          <w:spacing w:val="-2"/>
          <w:sz w:val="24"/>
        </w:rPr>
        <w:t>strategy.</w:t>
      </w:r>
    </w:p>
    <w:p w:rsidR="00654382"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rsidR="00654382"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spacing w:line="290" w:lineRule="exact"/>
        <w:ind w:left="1594"/>
      </w:pPr>
      <w:r>
        <w:rPr>
          <w:color w:val="3C4040"/>
          <w:spacing w:val="-2"/>
          <w:w w:val="105"/>
        </w:rPr>
        <w:t>effectiveness.</w:t>
      </w:r>
    </w:p>
    <w:p w:rsidR="00654382"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r>
        <w:rPr>
          <w:color w:val="3C4040"/>
          <w:w w:val="105"/>
          <w:sz w:val="24"/>
        </w:rPr>
        <w:t>behaviours</w:t>
      </w:r>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r>
        <w:rPr>
          <w:color w:val="3C4040"/>
          <w:w w:val="105"/>
          <w:sz w:val="24"/>
        </w:rPr>
        <w:t>platform-</w:t>
      </w:r>
    </w:p>
    <w:p w:rsidR="00654382"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r>
        <w:rPr>
          <w:color w:val="3C4040"/>
          <w:spacing w:val="-2"/>
          <w:w w:val="105"/>
        </w:rPr>
        <w:t>behaviours)</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rsidR="00654382"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rsidR="00654382"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rsidR="00654382" w:rsidRDefault="00000000">
      <w:pPr>
        <w:pStyle w:val="BodyText"/>
        <w:spacing w:line="300" w:lineRule="auto"/>
        <w:ind w:left="1594" w:right="2014"/>
        <w:jc w:val="both"/>
      </w:pPr>
      <w:r>
        <w:rPr>
          <w:color w:val="3C4040"/>
          <w:w w:val="105"/>
        </w:rPr>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rsidR="00654382"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analyse</w:t>
      </w:r>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rsidR="009A6AEC" w:rsidRPr="009A6AEC" w:rsidRDefault="00000000" w:rsidP="009A6AEC">
      <w:pPr>
        <w:pStyle w:val="ListParagraph"/>
        <w:numPr>
          <w:ilvl w:val="0"/>
          <w:numId w:val="8"/>
        </w:numPr>
        <w:tabs>
          <w:tab w:val="left" w:pos="1594"/>
          <w:tab w:val="left" w:pos="1944"/>
        </w:tabs>
        <w:spacing w:line="300" w:lineRule="auto"/>
        <w:ind w:right="1634"/>
        <w:rPr>
          <w:rFonts w:ascii="Calibri"/>
          <w:sz w:val="26"/>
        </w:rPr>
      </w:pPr>
      <w:r w:rsidRPr="009A6AEC">
        <w:rPr>
          <w:b/>
          <w:color w:val="3C4040"/>
          <w:w w:val="105"/>
          <w:sz w:val="24"/>
        </w:rPr>
        <w:t xml:space="preserve">Campaign Optimization: </w:t>
      </w:r>
      <w:r w:rsidRPr="009A6AEC">
        <w:rPr>
          <w:color w:val="3C4040"/>
          <w:w w:val="105"/>
          <w:sz w:val="24"/>
        </w:rPr>
        <w:t>We will implement continuous optimization</w:t>
      </w:r>
      <w:r w:rsidRPr="009A6AEC">
        <w:rPr>
          <w:color w:val="3C4040"/>
          <w:spacing w:val="-1"/>
          <w:w w:val="105"/>
          <w:sz w:val="24"/>
        </w:rPr>
        <w:t xml:space="preserve"> </w:t>
      </w:r>
      <w:r w:rsidRPr="009A6AEC">
        <w:rPr>
          <w:color w:val="3C4040"/>
          <w:w w:val="105"/>
          <w:sz w:val="24"/>
        </w:rPr>
        <w:t xml:space="preserve">techniques such as A/B testing of ad creatives, </w:t>
      </w:r>
      <w:r w:rsidRPr="009A6AEC">
        <w:rPr>
          <w:color w:val="3C4040"/>
          <w:spacing w:val="-2"/>
          <w:w w:val="105"/>
          <w:sz w:val="24"/>
        </w:rPr>
        <w:t>adjusting</w:t>
      </w:r>
      <w:r w:rsidRPr="009A6AEC">
        <w:rPr>
          <w:color w:val="3C4040"/>
          <w:spacing w:val="-9"/>
          <w:w w:val="105"/>
          <w:sz w:val="24"/>
        </w:rPr>
        <w:t xml:space="preserve"> </w:t>
      </w:r>
      <w:r w:rsidRPr="009A6AEC">
        <w:rPr>
          <w:color w:val="3C4040"/>
          <w:spacing w:val="-2"/>
          <w:w w:val="105"/>
          <w:sz w:val="24"/>
        </w:rPr>
        <w:t>audience</w:t>
      </w:r>
      <w:r w:rsidRPr="009A6AEC">
        <w:rPr>
          <w:color w:val="3C4040"/>
          <w:spacing w:val="-9"/>
          <w:w w:val="105"/>
          <w:sz w:val="24"/>
        </w:rPr>
        <w:t xml:space="preserve"> </w:t>
      </w:r>
      <w:r w:rsidRPr="009A6AEC">
        <w:rPr>
          <w:color w:val="3C4040"/>
          <w:spacing w:val="-2"/>
          <w:w w:val="105"/>
          <w:sz w:val="24"/>
        </w:rPr>
        <w:t>targeting,</w:t>
      </w:r>
      <w:r w:rsidRPr="009A6AEC">
        <w:rPr>
          <w:color w:val="3C4040"/>
          <w:spacing w:val="-9"/>
          <w:w w:val="105"/>
          <w:sz w:val="24"/>
        </w:rPr>
        <w:t xml:space="preserve"> </w:t>
      </w:r>
      <w:r w:rsidRPr="009A6AEC">
        <w:rPr>
          <w:color w:val="3C4040"/>
          <w:spacing w:val="-2"/>
          <w:w w:val="105"/>
          <w:sz w:val="24"/>
        </w:rPr>
        <w:t>modifying</w:t>
      </w:r>
      <w:r w:rsidRPr="009A6AEC">
        <w:rPr>
          <w:color w:val="3C4040"/>
          <w:spacing w:val="-12"/>
          <w:w w:val="105"/>
          <w:sz w:val="24"/>
        </w:rPr>
        <w:t xml:space="preserve"> </w:t>
      </w:r>
      <w:r w:rsidRPr="009A6AEC">
        <w:rPr>
          <w:color w:val="3C4040"/>
          <w:spacing w:val="-2"/>
          <w:w w:val="105"/>
          <w:sz w:val="24"/>
        </w:rPr>
        <w:t>bidding</w:t>
      </w:r>
      <w:r w:rsidRPr="009A6AEC">
        <w:rPr>
          <w:color w:val="3C4040"/>
          <w:spacing w:val="-9"/>
          <w:w w:val="105"/>
          <w:sz w:val="24"/>
        </w:rPr>
        <w:t xml:space="preserve"> </w:t>
      </w:r>
      <w:r w:rsidRPr="009A6AEC">
        <w:rPr>
          <w:color w:val="3C4040"/>
          <w:spacing w:val="-2"/>
          <w:w w:val="105"/>
          <w:sz w:val="24"/>
        </w:rPr>
        <w:t>strategies</w:t>
      </w:r>
      <w:r w:rsidRPr="009A6AEC">
        <w:rPr>
          <w:color w:val="3C4040"/>
          <w:spacing w:val="-10"/>
          <w:w w:val="105"/>
          <w:sz w:val="24"/>
        </w:rPr>
        <w:t xml:space="preserve"> </w:t>
      </w:r>
      <w:r w:rsidRPr="009A6AEC">
        <w:rPr>
          <w:color w:val="3C4040"/>
          <w:spacing w:val="-2"/>
          <w:w w:val="105"/>
          <w:sz w:val="24"/>
        </w:rPr>
        <w:t xml:space="preserve">and </w:t>
      </w:r>
      <w:r w:rsidRPr="009A6AEC">
        <w:rPr>
          <w:color w:val="3C4040"/>
          <w:w w:val="105"/>
          <w:sz w:val="24"/>
        </w:rPr>
        <w:t>refining ad placements to improve campaign performance.</w:t>
      </w:r>
    </w:p>
    <w:p w:rsidR="009A6AEC" w:rsidRPr="009A6AEC" w:rsidRDefault="009A6AEC" w:rsidP="009A6AEC">
      <w:pPr>
        <w:tabs>
          <w:tab w:val="left" w:pos="1944"/>
        </w:tabs>
        <w:rPr>
          <w:rFonts w:ascii="Calibri"/>
          <w:sz w:val="26"/>
        </w:rPr>
        <w:sectPr w:rsidR="009A6AEC" w:rsidRPr="009A6AEC">
          <w:pgSz w:w="11910" w:h="16840"/>
          <w:pgMar w:top="120" w:right="283" w:bottom="280" w:left="566" w:header="720" w:footer="720" w:gutter="0"/>
          <w:cols w:space="720"/>
        </w:sectPr>
      </w:pPr>
      <w:r>
        <w:rPr>
          <w:rFonts w:ascii="Calibri"/>
          <w:sz w:val="26"/>
        </w:rPr>
        <w:tab/>
      </w: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r>
        <w:rPr>
          <w:color w:val="3C4040"/>
          <w:spacing w:val="-2"/>
          <w:w w:val="105"/>
          <w:sz w:val="24"/>
        </w:rPr>
        <w:t>analyse</w:t>
      </w:r>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rsidR="00654382"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rsidR="00654382" w:rsidRDefault="006E0EBC">
            <w:pPr>
              <w:pStyle w:val="TableParagraph"/>
              <w:ind w:right="5"/>
              <w:rPr>
                <w:sz w:val="24"/>
              </w:rPr>
            </w:pPr>
            <w:r>
              <w:rPr>
                <w:w w:val="105"/>
                <w:sz w:val="24"/>
              </w:rPr>
              <w:t>&lt;&lt;</w:t>
            </w:r>
            <w:r w:rsidR="00222049">
              <w:rPr>
                <w:w w:val="105"/>
                <w:sz w:val="24"/>
              </w:rPr>
              <w:t>SM</w:t>
            </w:r>
            <w:r>
              <w:rPr>
                <w:w w:val="105"/>
                <w:sz w:val="24"/>
              </w:rPr>
              <w:t>&gt;&gt;</w:t>
            </w:r>
          </w:p>
        </w:tc>
        <w:tc>
          <w:tcPr>
            <w:tcW w:w="2330" w:type="dxa"/>
          </w:tcPr>
          <w:p w:rsidR="00654382"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54382">
        <w:trPr>
          <w:trHeight w:val="863"/>
        </w:trPr>
        <w:tc>
          <w:tcPr>
            <w:tcW w:w="2520" w:type="dxa"/>
          </w:tcPr>
          <w:p w:rsidR="00654382"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Pr>
                <w:spacing w:val="-11"/>
                <w:w w:val="105"/>
                <w:sz w:val="24"/>
              </w:rPr>
              <w:t xml:space="preserve"> </w:t>
            </w:r>
            <w:r>
              <w:rPr>
                <w:w w:val="105"/>
                <w:sz w:val="24"/>
              </w:rPr>
              <w:t>&amp;</w:t>
            </w:r>
            <w:r>
              <w:rPr>
                <w:spacing w:val="-10"/>
                <w:w w:val="105"/>
                <w:sz w:val="24"/>
              </w:rPr>
              <w:t xml:space="preserve"> </w:t>
            </w:r>
            <w:r>
              <w:rPr>
                <w:w w:val="105"/>
                <w:sz w:val="24"/>
              </w:rPr>
              <w:t>Google Ads 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rsidR="00654382"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rsidR="00654382" w:rsidRDefault="006E0EBC">
            <w:pPr>
              <w:pStyle w:val="TableParagraph"/>
              <w:ind w:right="7"/>
              <w:rPr>
                <w:sz w:val="24"/>
              </w:rPr>
            </w:pPr>
            <w:r>
              <w:rPr>
                <w:w w:val="105"/>
                <w:sz w:val="24"/>
              </w:rPr>
              <w:t>&lt;&lt;</w:t>
            </w:r>
            <w:r w:rsidR="00222049">
              <w:rPr>
                <w:w w:val="105"/>
                <w:sz w:val="24"/>
              </w:rPr>
              <w:t>CP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MP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r>
        <w:rPr>
          <w:rFonts w:ascii="Calibri"/>
          <w:color w:val="171712"/>
          <w:spacing w:val="4"/>
        </w:rPr>
        <w:t>AppSynergies</w:t>
      </w:r>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r>
        <w:rPr>
          <w:rFonts w:ascii="Calibri" w:hAnsi="Calibri"/>
          <w:color w:val="3C4040"/>
          <w:w w:val="115"/>
          <w:sz w:val="24"/>
        </w:rPr>
        <w:t>Gpay</w:t>
      </w:r>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1728A8"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589B1317"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B5EEB5"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1AC6CE0C"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5DCD8A4"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5E5EBA6"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CB96314"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80882B"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62FB5D80"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and defend AppSynergies Pvt Ltd from any claim or suit arising from the use of such work.</w:t>
      </w:r>
    </w:p>
    <w:p w:rsidR="00654382" w:rsidRDefault="00000000">
      <w:pPr>
        <w:pStyle w:val="BodyText"/>
        <w:spacing w:line="360" w:lineRule="auto"/>
        <w:ind w:left="874" w:right="527"/>
        <w:rPr>
          <w:rFonts w:ascii="Trebuchet MS"/>
        </w:rPr>
      </w:pPr>
      <w:r>
        <w:rPr>
          <w:rFonts w:ascii="Trebuchet MS"/>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and AppSynergies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&lt;&lt;VDate&gt;&gt;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EED9C5"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D5B905A"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r>
        <w:rPr>
          <w:rFonts w:ascii="Calibri Light"/>
          <w:color w:val="404040"/>
          <w:spacing w:val="-2"/>
        </w:rPr>
        <w:t>MingleWise</w:t>
      </w:r>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the growth of MingleWise’s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5F21D91"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“Working with Appsynergies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“Appsynergies</w:t>
      </w:r>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r>
        <w:rPr>
          <w:rFonts w:ascii="Calibri Light"/>
          <w:color w:val="404040"/>
          <w:spacing w:val="-2"/>
        </w:rPr>
        <w:t>Jewellers</w:t>
      </w:r>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“Appsynergies</w:t>
      </w:r>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r>
        <w:rPr>
          <w:rFonts w:ascii="Calibri Light" w:hAnsi="Calibri Light"/>
          <w:color w:val="404040"/>
          <w:sz w:val="20"/>
        </w:rPr>
        <w:t>Jewellers’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“Appsynergies</w:t>
      </w:r>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“Appsynergies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02902EB7"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3A9EFFDB"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293ABA5E"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0284F7DE"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35324BFB"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534505D6"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EC54616"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89C84CF"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F5002" w:rsidRDefault="001F5002" w:rsidP="00D7456A">
      <w:r>
        <w:separator/>
      </w:r>
    </w:p>
  </w:endnote>
  <w:endnote w:type="continuationSeparator" w:id="0">
    <w:p w:rsidR="001F5002" w:rsidRDefault="001F5002"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F5002" w:rsidRDefault="001F5002" w:rsidP="00D7456A">
      <w:r>
        <w:separator/>
      </w:r>
    </w:p>
  </w:footnote>
  <w:footnote w:type="continuationSeparator" w:id="0">
    <w:p w:rsidR="001F5002" w:rsidRDefault="001F5002"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1F5002"/>
    <w:rsid w:val="00205F9B"/>
    <w:rsid w:val="00222049"/>
    <w:rsid w:val="00252A46"/>
    <w:rsid w:val="002B28AE"/>
    <w:rsid w:val="003736C8"/>
    <w:rsid w:val="003E4010"/>
    <w:rsid w:val="004855EF"/>
    <w:rsid w:val="005B79A2"/>
    <w:rsid w:val="00613029"/>
    <w:rsid w:val="00654382"/>
    <w:rsid w:val="0066766B"/>
    <w:rsid w:val="006A77A2"/>
    <w:rsid w:val="006E0EBC"/>
    <w:rsid w:val="0070657F"/>
    <w:rsid w:val="007139F1"/>
    <w:rsid w:val="00713D89"/>
    <w:rsid w:val="007A0317"/>
    <w:rsid w:val="00883328"/>
    <w:rsid w:val="008A4208"/>
    <w:rsid w:val="00940E7A"/>
    <w:rsid w:val="009755B8"/>
    <w:rsid w:val="00980F08"/>
    <w:rsid w:val="009A6AEC"/>
    <w:rsid w:val="00A10515"/>
    <w:rsid w:val="00AA4569"/>
    <w:rsid w:val="00B9750F"/>
    <w:rsid w:val="00C174A3"/>
    <w:rsid w:val="00C61C9B"/>
    <w:rsid w:val="00C91D37"/>
    <w:rsid w:val="00CC0DBF"/>
    <w:rsid w:val="00CC126A"/>
    <w:rsid w:val="00CF5492"/>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F13DAF"/>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20</Pages>
  <Words>2445</Words>
  <Characters>13963</Characters>
  <Application>Microsoft Office Word</Application>
  <DocSecurity>0</DocSecurity>
  <Lines>775</Lines>
  <Paragraphs>321</Paragraphs>
  <ScaleCrop>false</ScaleCrop>
  <Company/>
  <LinksUpToDate>false</LinksUpToDate>
  <CharactersWithSpaces>16087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19</cp:revision>
  <dcterms:created xsi:type="dcterms:W3CDTF">2025-03-20T17:24:00Z</dcterms:created>
  <dcterms:modified xsi:type="dcterms:W3CDTF">2025-03-31T08:37:00Z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